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B56B" w14:textId="2567B3C3" w:rsidR="009410D3" w:rsidRPr="00B6287B" w:rsidRDefault="00807CD7" w:rsidP="00330C54">
      <w:pPr>
        <w:pBdr>
          <w:bottom w:val="single" w:sz="4" w:space="1" w:color="auto"/>
        </w:pBdr>
        <w:rPr>
          <w:rFonts w:asciiTheme="majorEastAsia" w:eastAsiaTheme="majorEastAsia" w:hAnsiTheme="majorEastAsia"/>
          <w:b/>
          <w:bCs/>
          <w:sz w:val="22"/>
        </w:rPr>
      </w:pPr>
      <w:r w:rsidRPr="00B6287B">
        <w:rPr>
          <w:rFonts w:asciiTheme="majorEastAsia" w:eastAsiaTheme="majorEastAsia" w:hAnsiTheme="majorEastAsia" w:hint="eastAsia"/>
          <w:b/>
          <w:bCs/>
          <w:noProof/>
          <w:sz w:val="22"/>
        </w:rPr>
        <mc:AlternateContent>
          <mc:Choice Requires="wps">
            <w:drawing>
              <wp:anchor distT="0" distB="0" distL="114300" distR="114300" simplePos="0" relativeHeight="251658240" behindDoc="0" locked="0" layoutInCell="1" allowOverlap="1" wp14:anchorId="66D21A57" wp14:editId="1727C62A">
                <wp:simplePos x="0" y="0"/>
                <wp:positionH relativeFrom="column">
                  <wp:posOffset>5406390</wp:posOffset>
                </wp:positionH>
                <wp:positionV relativeFrom="paragraph">
                  <wp:posOffset>-352425</wp:posOffset>
                </wp:positionV>
                <wp:extent cx="733425" cy="333375"/>
                <wp:effectExtent l="5715" t="9525" r="1333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3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D8F1D" w14:textId="7327C987" w:rsidR="00807CD7" w:rsidRPr="009574DD" w:rsidRDefault="00807CD7" w:rsidP="00807CD7">
                            <w:pPr>
                              <w:jc w:val="center"/>
                              <w:rPr>
                                <w:rFonts w:ascii="ＭＳ ゴシック" w:eastAsia="ＭＳ ゴシック" w:hAnsi="ＭＳ ゴシック"/>
                                <w:b/>
                                <w:bCs/>
                                <w:sz w:val="24"/>
                                <w:szCs w:val="24"/>
                              </w:rPr>
                            </w:pPr>
                            <w:r w:rsidRPr="009574DD">
                              <w:rPr>
                                <w:rFonts w:ascii="ＭＳ ゴシック" w:eastAsia="ＭＳ ゴシック" w:hAnsi="ＭＳ ゴシック" w:hint="eastAsia"/>
                                <w:b/>
                                <w:bCs/>
                                <w:sz w:val="24"/>
                                <w:szCs w:val="24"/>
                              </w:rPr>
                              <w:t>資料</w:t>
                            </w:r>
                            <w:r w:rsidR="00B6287B">
                              <w:rPr>
                                <w:rFonts w:ascii="ＭＳ ゴシック" w:eastAsia="ＭＳ ゴシック" w:hAnsi="ＭＳ ゴシック" w:hint="eastAsia"/>
                                <w:b/>
                                <w:bCs/>
                                <w:sz w:val="24"/>
                                <w:szCs w:val="24"/>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21A57" id="_x0000_t202" coordsize="21600,21600" o:spt="202" path="m,l,21600r21600,l21600,xe">
                <v:stroke joinstyle="miter"/>
                <v:path gradientshapeok="t" o:connecttype="rect"/>
              </v:shapetype>
              <v:shape id="テキスト ボックス 1" o:spid="_x0000_s1026" type="#_x0000_t202" style="position:absolute;left:0;text-align:left;margin-left:425.7pt;margin-top:-27.75pt;width:57.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uTgIAAFAEAAAOAAAAZHJzL2Uyb0RvYy54bWysVM2O0zAQviPxDpbvNP2lu1HT1dJlEdLy&#10;Iy08gOs4iYXjMbbbpBxbCfEQvALizPPkRRg73W4FN0QOlscz883MNzNZXLW1IlthnQSd0dFgSInQ&#10;HHKpy4x+/HD77IIS55nOmQItMroTjl4tnz5ZNCYVY6hA5cISBNEubUxGK+9NmiSOV6JmbgBGaFQW&#10;YGvmUbRlklvWIHqtkvFw+DxpwObGAhfO4etNr6TLiF8Ugvt3ReGEJyqjmJuPp43nOpzJcsHS0jJT&#10;SX5Mg/1DFjWTGoOeoG6YZ2Rj5V9QteQWHBR+wKFOoCgkF7EGrGY0/KOa+4oZEWtBcpw50eT+Hyx/&#10;u31vicyxd5RoVmOLusPXbv+j2//qDt9Id/jeHQ7d/ifKZBToaoxL0eveoJ9vX0AbXEPpztwB/+SI&#10;hlXFdCmurYWmEizHdKNncuba47gAsm7eQI5x2cZDBGoLWwdAZIcgOrZtd2qVaD3h+DifTKbjGSUc&#10;VRP85rOQW8LSB2djnX8loCbhklGLkxDB2fbO+d70wSTE0nArlYrToDRpMno5C/BMlTjW3Nu+QlAy&#10;D3axXFuuV8qSLQujFb9jCu7crJYeB1zJOqMXJyOWBl5e6jwG9Eyq/o75Kx3ARRzdY6aBtsBUz5lv&#10;1y26hcc15Dsk0EI/1riGeKnAfqGkwZHOqPu8YVZQol5rbMLlaDoNOxCF6Ww+RsGea9bnGqY5QmXU&#10;IwvxuvL93myMlWWFkfq2a7jGxhUykvqYFTYjCDi2sS3HFQt7cS5Hq8cfwfI3AAAA//8DAFBLAwQU&#10;AAYACAAAACEAPPbCSN8AAAAKAQAADwAAAGRycy9kb3ducmV2LnhtbEyPTU/DMAyG70j8h8hI3LZ0&#10;K+3W0nRCDO6sjO2aNl5bkY+qybbCr8ec4Gj78evHxWYyml1w9L2zAhbzCBjaxqnetgL276+zNTAf&#10;pFVSO4sCvtDDpry9KWSu3NXu8FKFllGI9bkU0IUw5Jz7pkMj/dwNaGl2cqORgcqx5WqUVwo3mi+j&#10;KOVG9pYudHLA5w6bz+psSGN53MfbtwpXK1nH25fvj+x00ELc301Pj8ACTuEPhl992oGSnGp3tsoz&#10;LWCdLB4IFTBLkgQYEVmaZsBq6sQR8LLg/18ofwAAAP//AwBQSwECLQAUAAYACAAAACEAtoM4kv4A&#10;AADhAQAAEwAAAAAAAAAAAAAAAAAAAAAAW0NvbnRlbnRfVHlwZXNdLnhtbFBLAQItABQABgAIAAAA&#10;IQA4/SH/1gAAAJQBAAALAAAAAAAAAAAAAAAAAC8BAABfcmVscy8ucmVsc1BLAQItABQABgAIAAAA&#10;IQD0+aAuTgIAAFAEAAAOAAAAAAAAAAAAAAAAAC4CAABkcnMvZTJvRG9jLnhtbFBLAQItABQABgAI&#10;AAAAIQA89sJI3wAAAAoBAAAPAAAAAAAAAAAAAAAAAKgEAABkcnMvZG93bnJldi54bWxQSwUGAAAA&#10;AAQABADzAAAAtAUAAAAA&#10;" filled="f">
                <v:textbox>
                  <w:txbxContent>
                    <w:p w14:paraId="507D8F1D" w14:textId="7327C987" w:rsidR="00807CD7" w:rsidRPr="009574DD" w:rsidRDefault="00807CD7" w:rsidP="00807CD7">
                      <w:pPr>
                        <w:jc w:val="center"/>
                        <w:rPr>
                          <w:rFonts w:ascii="ＭＳ ゴシック" w:eastAsia="ＭＳ ゴシック" w:hAnsi="ＭＳ ゴシック"/>
                          <w:b/>
                          <w:bCs/>
                          <w:sz w:val="24"/>
                          <w:szCs w:val="24"/>
                        </w:rPr>
                      </w:pPr>
                      <w:r w:rsidRPr="009574DD">
                        <w:rPr>
                          <w:rFonts w:ascii="ＭＳ ゴシック" w:eastAsia="ＭＳ ゴシック" w:hAnsi="ＭＳ ゴシック" w:hint="eastAsia"/>
                          <w:b/>
                          <w:bCs/>
                          <w:sz w:val="24"/>
                          <w:szCs w:val="24"/>
                        </w:rPr>
                        <w:t>資料</w:t>
                      </w:r>
                      <w:r w:rsidR="00B6287B">
                        <w:rPr>
                          <w:rFonts w:ascii="ＭＳ ゴシック" w:eastAsia="ＭＳ ゴシック" w:hAnsi="ＭＳ ゴシック" w:hint="eastAsia"/>
                          <w:b/>
                          <w:bCs/>
                          <w:sz w:val="24"/>
                          <w:szCs w:val="24"/>
                        </w:rPr>
                        <w:t>④</w:t>
                      </w:r>
                    </w:p>
                  </w:txbxContent>
                </v:textbox>
              </v:shape>
            </w:pict>
          </mc:Fallback>
        </mc:AlternateContent>
      </w:r>
      <w:r w:rsidR="002A558F" w:rsidRPr="00B6287B">
        <w:rPr>
          <w:rFonts w:asciiTheme="majorEastAsia" w:eastAsiaTheme="majorEastAsia" w:hAnsiTheme="majorEastAsia" w:hint="eastAsia"/>
          <w:b/>
          <w:bCs/>
          <w:sz w:val="22"/>
        </w:rPr>
        <w:t>第</w:t>
      </w:r>
      <w:r w:rsidR="00AC2078">
        <w:rPr>
          <w:rFonts w:asciiTheme="majorEastAsia" w:eastAsiaTheme="majorEastAsia" w:hAnsiTheme="majorEastAsia" w:hint="eastAsia"/>
          <w:b/>
          <w:bCs/>
          <w:sz w:val="22"/>
        </w:rPr>
        <w:t>7</w:t>
      </w:r>
      <w:r w:rsidR="002A558F" w:rsidRPr="00B6287B">
        <w:rPr>
          <w:rFonts w:asciiTheme="majorEastAsia" w:eastAsiaTheme="majorEastAsia" w:hAnsiTheme="majorEastAsia" w:hint="eastAsia"/>
          <w:b/>
          <w:bCs/>
          <w:sz w:val="22"/>
        </w:rPr>
        <w:t xml:space="preserve">期　</w:t>
      </w:r>
      <w:r w:rsidR="009410D3" w:rsidRPr="00B6287B">
        <w:rPr>
          <w:rFonts w:asciiTheme="majorEastAsia" w:eastAsiaTheme="majorEastAsia" w:hAnsiTheme="majorEastAsia" w:hint="eastAsia"/>
          <w:b/>
          <w:bCs/>
          <w:sz w:val="22"/>
        </w:rPr>
        <w:t>住民参画推進委員会</w:t>
      </w:r>
      <w:r w:rsidR="0070521E" w:rsidRPr="00B6287B">
        <w:rPr>
          <w:rFonts w:asciiTheme="majorEastAsia" w:eastAsiaTheme="majorEastAsia" w:hAnsiTheme="majorEastAsia" w:hint="eastAsia"/>
          <w:b/>
          <w:bCs/>
          <w:sz w:val="22"/>
        </w:rPr>
        <w:t>の</w:t>
      </w:r>
      <w:r w:rsidR="002A7A69" w:rsidRPr="00B6287B">
        <w:rPr>
          <w:rFonts w:asciiTheme="majorEastAsia" w:eastAsiaTheme="majorEastAsia" w:hAnsiTheme="majorEastAsia" w:hint="eastAsia"/>
          <w:b/>
          <w:bCs/>
          <w:sz w:val="22"/>
        </w:rPr>
        <w:t>振り返り</w:t>
      </w:r>
    </w:p>
    <w:p w14:paraId="3E0E9A58" w14:textId="32128544" w:rsidR="00330C54" w:rsidRPr="00807CD7" w:rsidRDefault="00330C54" w:rsidP="009410D3">
      <w:pPr>
        <w:rPr>
          <w:rFonts w:asciiTheme="minorEastAsia" w:hAnsiTheme="minorEastAsia"/>
          <w:sz w:val="22"/>
        </w:rPr>
      </w:pPr>
    </w:p>
    <w:tbl>
      <w:tblPr>
        <w:tblStyle w:val="a7"/>
        <w:tblW w:w="9034" w:type="dxa"/>
        <w:jc w:val="center"/>
        <w:tblLook w:val="04A0" w:firstRow="1" w:lastRow="0" w:firstColumn="1" w:lastColumn="0" w:noHBand="0" w:noVBand="1"/>
      </w:tblPr>
      <w:tblGrid>
        <w:gridCol w:w="552"/>
        <w:gridCol w:w="2425"/>
        <w:gridCol w:w="6057"/>
      </w:tblGrid>
      <w:tr w:rsidR="00E420C0" w:rsidRPr="00807CD7" w14:paraId="535D0729" w14:textId="77777777" w:rsidTr="00F23E33">
        <w:trPr>
          <w:jc w:val="center"/>
        </w:trPr>
        <w:tc>
          <w:tcPr>
            <w:tcW w:w="552" w:type="dxa"/>
            <w:tcBorders>
              <w:top w:val="single" w:sz="4" w:space="0" w:color="auto"/>
              <w:bottom w:val="single" w:sz="4" w:space="0" w:color="auto"/>
              <w:right w:val="single" w:sz="4" w:space="0" w:color="FFFFFF" w:themeColor="background1"/>
            </w:tcBorders>
            <w:shd w:val="clear" w:color="auto" w:fill="000000" w:themeFill="text1"/>
            <w:vAlign w:val="center"/>
          </w:tcPr>
          <w:p w14:paraId="5143FEF4" w14:textId="77777777" w:rsidR="00E420C0" w:rsidRPr="00807CD7" w:rsidRDefault="00E420C0" w:rsidP="00043A75">
            <w:pPr>
              <w:jc w:val="center"/>
              <w:rPr>
                <w:rFonts w:asciiTheme="minorEastAsia" w:hAnsiTheme="minorEastAsia"/>
                <w:sz w:val="22"/>
              </w:rPr>
            </w:pPr>
          </w:p>
        </w:tc>
        <w:tc>
          <w:tcPr>
            <w:tcW w:w="2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898C071" w14:textId="77777777" w:rsidR="00E420C0" w:rsidRPr="00807CD7" w:rsidRDefault="00D305BF" w:rsidP="00043A75">
            <w:pPr>
              <w:jc w:val="center"/>
              <w:rPr>
                <w:rFonts w:asciiTheme="minorEastAsia" w:hAnsiTheme="minorEastAsia"/>
                <w:sz w:val="22"/>
              </w:rPr>
            </w:pPr>
            <w:r w:rsidRPr="00807CD7">
              <w:rPr>
                <w:rFonts w:asciiTheme="minorEastAsia" w:hAnsiTheme="minorEastAsia" w:hint="eastAsia"/>
                <w:sz w:val="22"/>
              </w:rPr>
              <w:t>日程</w:t>
            </w:r>
          </w:p>
        </w:tc>
        <w:tc>
          <w:tcPr>
            <w:tcW w:w="6057" w:type="dxa"/>
            <w:tcBorders>
              <w:top w:val="single" w:sz="4" w:space="0" w:color="auto"/>
              <w:left w:val="single" w:sz="4" w:space="0" w:color="FFFFFF" w:themeColor="background1"/>
              <w:bottom w:val="single" w:sz="4" w:space="0" w:color="auto"/>
            </w:tcBorders>
            <w:shd w:val="clear" w:color="auto" w:fill="000000" w:themeFill="text1"/>
            <w:vAlign w:val="center"/>
          </w:tcPr>
          <w:p w14:paraId="571B74CF" w14:textId="77777777" w:rsidR="00E420C0" w:rsidRPr="00807CD7" w:rsidRDefault="00E420C0" w:rsidP="00043A75">
            <w:pPr>
              <w:jc w:val="center"/>
              <w:rPr>
                <w:rFonts w:asciiTheme="minorEastAsia" w:hAnsiTheme="minorEastAsia"/>
                <w:sz w:val="22"/>
              </w:rPr>
            </w:pPr>
            <w:r w:rsidRPr="00807CD7">
              <w:rPr>
                <w:rFonts w:asciiTheme="minorEastAsia" w:hAnsiTheme="minorEastAsia" w:hint="eastAsia"/>
                <w:sz w:val="22"/>
              </w:rPr>
              <w:t>内容</w:t>
            </w:r>
          </w:p>
        </w:tc>
      </w:tr>
      <w:tr w:rsidR="00E420C0" w:rsidRPr="00807CD7" w14:paraId="6007BCB7" w14:textId="77777777" w:rsidTr="00F23E33">
        <w:trPr>
          <w:trHeight w:val="2274"/>
          <w:jc w:val="center"/>
        </w:trPr>
        <w:tc>
          <w:tcPr>
            <w:tcW w:w="552" w:type="dxa"/>
            <w:tcBorders>
              <w:top w:val="single" w:sz="4" w:space="0" w:color="auto"/>
            </w:tcBorders>
            <w:vAlign w:val="center"/>
          </w:tcPr>
          <w:p w14:paraId="32E88131" w14:textId="24A7E30E" w:rsidR="00E420C0" w:rsidRPr="00807CD7" w:rsidRDefault="00E420C0" w:rsidP="00043A75">
            <w:pPr>
              <w:jc w:val="center"/>
              <w:rPr>
                <w:rFonts w:asciiTheme="minorEastAsia" w:hAnsiTheme="minorEastAsia"/>
                <w:sz w:val="22"/>
              </w:rPr>
            </w:pPr>
            <w:r w:rsidRPr="00807CD7">
              <w:rPr>
                <w:rFonts w:asciiTheme="minorEastAsia" w:hAnsiTheme="minorEastAsia" w:hint="eastAsia"/>
                <w:sz w:val="22"/>
              </w:rPr>
              <w:t>第</w:t>
            </w:r>
            <w:r w:rsidR="00807CD7">
              <w:rPr>
                <w:rFonts w:asciiTheme="minorEastAsia" w:hAnsiTheme="minorEastAsia" w:hint="eastAsia"/>
                <w:sz w:val="22"/>
              </w:rPr>
              <w:t>１</w:t>
            </w:r>
            <w:r w:rsidRPr="00807CD7">
              <w:rPr>
                <w:rFonts w:asciiTheme="minorEastAsia" w:hAnsiTheme="minorEastAsia" w:hint="eastAsia"/>
                <w:sz w:val="22"/>
              </w:rPr>
              <w:t>回</w:t>
            </w:r>
          </w:p>
        </w:tc>
        <w:tc>
          <w:tcPr>
            <w:tcW w:w="2425" w:type="dxa"/>
            <w:tcBorders>
              <w:top w:val="single" w:sz="4" w:space="0" w:color="auto"/>
            </w:tcBorders>
            <w:vAlign w:val="center"/>
          </w:tcPr>
          <w:p w14:paraId="1CB111B7" w14:textId="1F614B57" w:rsidR="00E420C0" w:rsidRPr="00807CD7" w:rsidRDefault="00AC2078" w:rsidP="00E420C0">
            <w:pPr>
              <w:jc w:val="center"/>
              <w:rPr>
                <w:rFonts w:asciiTheme="minorEastAsia" w:hAnsiTheme="minorEastAsia"/>
                <w:sz w:val="22"/>
              </w:rPr>
            </w:pPr>
            <w:r>
              <w:rPr>
                <w:rFonts w:asciiTheme="minorEastAsia" w:hAnsiTheme="minorEastAsia" w:hint="eastAsia"/>
                <w:sz w:val="22"/>
              </w:rPr>
              <w:t>令和6年2月19日</w:t>
            </w:r>
          </w:p>
        </w:tc>
        <w:tc>
          <w:tcPr>
            <w:tcW w:w="6057" w:type="dxa"/>
            <w:tcBorders>
              <w:top w:val="single" w:sz="4" w:space="0" w:color="auto"/>
            </w:tcBorders>
          </w:tcPr>
          <w:p w14:paraId="52F71D4A" w14:textId="39D229E5" w:rsidR="00AC2078" w:rsidRDefault="00AC2078" w:rsidP="00AC2078">
            <w:pPr>
              <w:rPr>
                <w:rFonts w:asciiTheme="minorEastAsia" w:hAnsiTheme="minorEastAsia" w:hint="eastAsia"/>
                <w:sz w:val="22"/>
              </w:rPr>
            </w:pPr>
            <w:r w:rsidRPr="00807CD7">
              <w:rPr>
                <w:rFonts w:asciiTheme="minorEastAsia" w:hAnsiTheme="minorEastAsia" w:hint="eastAsia"/>
                <w:sz w:val="22"/>
              </w:rPr>
              <w:t>【報告事項】</w:t>
            </w:r>
          </w:p>
          <w:p w14:paraId="75A123BB" w14:textId="23356883" w:rsidR="00C74DD6" w:rsidRPr="00807CD7" w:rsidRDefault="00807CD7" w:rsidP="00807CD7">
            <w:pPr>
              <w:ind w:left="660" w:hangingChars="300" w:hanging="660"/>
              <w:rPr>
                <w:rFonts w:asciiTheme="minorEastAsia" w:hAnsiTheme="minorEastAsia"/>
                <w:sz w:val="22"/>
              </w:rPr>
            </w:pPr>
            <w:r>
              <w:rPr>
                <w:rFonts w:asciiTheme="minorEastAsia" w:hAnsiTheme="minorEastAsia" w:hint="eastAsia"/>
                <w:sz w:val="22"/>
              </w:rPr>
              <w:t>（１）</w:t>
            </w:r>
            <w:r w:rsidR="00C74DD6" w:rsidRPr="00807CD7">
              <w:rPr>
                <w:rFonts w:asciiTheme="minorEastAsia" w:hAnsiTheme="minorEastAsia" w:hint="eastAsia"/>
                <w:sz w:val="22"/>
              </w:rPr>
              <w:t>那珂川市まちづくり住民参画条例の概要について</w:t>
            </w:r>
          </w:p>
          <w:p w14:paraId="14847385" w14:textId="7F112B75" w:rsidR="00C74DD6" w:rsidRPr="00807CD7" w:rsidRDefault="00807CD7" w:rsidP="002A558F">
            <w:pPr>
              <w:rPr>
                <w:rFonts w:asciiTheme="minorEastAsia" w:hAnsiTheme="minorEastAsia"/>
                <w:sz w:val="22"/>
              </w:rPr>
            </w:pPr>
            <w:r>
              <w:rPr>
                <w:rFonts w:asciiTheme="minorEastAsia" w:hAnsiTheme="minorEastAsia" w:hint="eastAsia"/>
                <w:sz w:val="22"/>
              </w:rPr>
              <w:t>（２）</w:t>
            </w:r>
            <w:r w:rsidR="00C74DD6" w:rsidRPr="00807CD7">
              <w:rPr>
                <w:rFonts w:asciiTheme="minorEastAsia" w:hAnsiTheme="minorEastAsia" w:hint="eastAsia"/>
                <w:sz w:val="22"/>
              </w:rPr>
              <w:t>委員会の役割について</w:t>
            </w:r>
          </w:p>
          <w:p w14:paraId="500155F2" w14:textId="4DABFC78" w:rsidR="002A558F" w:rsidRPr="00807CD7" w:rsidRDefault="00807CD7" w:rsidP="002A558F">
            <w:pPr>
              <w:rPr>
                <w:rFonts w:asciiTheme="minorEastAsia" w:hAnsiTheme="minorEastAsia"/>
                <w:sz w:val="22"/>
              </w:rPr>
            </w:pPr>
            <w:r>
              <w:rPr>
                <w:rFonts w:asciiTheme="minorEastAsia" w:hAnsiTheme="minorEastAsia" w:hint="eastAsia"/>
                <w:sz w:val="22"/>
              </w:rPr>
              <w:t>（３）</w:t>
            </w:r>
            <w:r w:rsidR="002A558F" w:rsidRPr="00807CD7">
              <w:rPr>
                <w:rFonts w:asciiTheme="minorEastAsia" w:hAnsiTheme="minorEastAsia" w:hint="eastAsia"/>
                <w:sz w:val="22"/>
              </w:rPr>
              <w:t>昨年度までの</w:t>
            </w:r>
            <w:r w:rsidR="000362A9" w:rsidRPr="00807CD7">
              <w:rPr>
                <w:rFonts w:asciiTheme="minorEastAsia" w:hAnsiTheme="minorEastAsia" w:hint="eastAsia"/>
                <w:sz w:val="22"/>
              </w:rPr>
              <w:t>振り返り</w:t>
            </w:r>
          </w:p>
          <w:p w14:paraId="5E4B1528" w14:textId="4E9E058A" w:rsidR="002A558F" w:rsidRDefault="00807CD7" w:rsidP="002A558F">
            <w:pPr>
              <w:rPr>
                <w:rFonts w:asciiTheme="minorEastAsia" w:hAnsiTheme="minorEastAsia"/>
                <w:sz w:val="22"/>
              </w:rPr>
            </w:pPr>
            <w:r>
              <w:rPr>
                <w:rFonts w:asciiTheme="minorEastAsia" w:hAnsiTheme="minorEastAsia" w:hint="eastAsia"/>
                <w:sz w:val="22"/>
              </w:rPr>
              <w:t>（４）</w:t>
            </w:r>
            <w:r w:rsidR="00AC2078">
              <w:rPr>
                <w:rFonts w:asciiTheme="minorEastAsia" w:hAnsiTheme="minorEastAsia" w:hint="eastAsia"/>
                <w:sz w:val="22"/>
              </w:rPr>
              <w:t>第7期</w:t>
            </w:r>
            <w:r w:rsidR="002A558F" w:rsidRPr="00807CD7">
              <w:rPr>
                <w:rFonts w:asciiTheme="minorEastAsia" w:hAnsiTheme="minorEastAsia" w:hint="eastAsia"/>
                <w:sz w:val="22"/>
              </w:rPr>
              <w:t>の進め方について</w:t>
            </w:r>
          </w:p>
          <w:p w14:paraId="1F4766B0" w14:textId="2CE74F55" w:rsidR="00AC2078" w:rsidRPr="00807CD7" w:rsidRDefault="00AC2078" w:rsidP="002A558F">
            <w:pPr>
              <w:rPr>
                <w:rFonts w:asciiTheme="minorEastAsia" w:hAnsiTheme="minorEastAsia" w:hint="eastAsia"/>
                <w:sz w:val="22"/>
              </w:rPr>
            </w:pPr>
            <w:r w:rsidRPr="00807CD7">
              <w:rPr>
                <w:rFonts w:asciiTheme="minorEastAsia" w:hAnsiTheme="minorEastAsia" w:hint="eastAsia"/>
                <w:sz w:val="22"/>
              </w:rPr>
              <w:t>【</w:t>
            </w:r>
            <w:r>
              <w:rPr>
                <w:rFonts w:asciiTheme="minorEastAsia" w:hAnsiTheme="minorEastAsia" w:hint="eastAsia"/>
                <w:sz w:val="22"/>
              </w:rPr>
              <w:t>議事</w:t>
            </w:r>
            <w:r w:rsidRPr="00807CD7">
              <w:rPr>
                <w:rFonts w:asciiTheme="minorEastAsia" w:hAnsiTheme="minorEastAsia" w:hint="eastAsia"/>
                <w:sz w:val="22"/>
              </w:rPr>
              <w:t>】</w:t>
            </w:r>
          </w:p>
          <w:p w14:paraId="18A080F1" w14:textId="7C28592E" w:rsidR="00FD3B20" w:rsidRDefault="00807CD7" w:rsidP="00AD04E9">
            <w:pPr>
              <w:rPr>
                <w:rFonts w:asciiTheme="minorEastAsia" w:hAnsiTheme="minorEastAsia"/>
                <w:sz w:val="22"/>
              </w:rPr>
            </w:pPr>
            <w:r>
              <w:rPr>
                <w:rFonts w:asciiTheme="minorEastAsia" w:hAnsiTheme="minorEastAsia" w:hint="eastAsia"/>
                <w:sz w:val="22"/>
              </w:rPr>
              <w:t>（</w:t>
            </w:r>
            <w:r w:rsidR="00AC2078">
              <w:rPr>
                <w:rFonts w:asciiTheme="minorEastAsia" w:hAnsiTheme="minorEastAsia" w:hint="eastAsia"/>
                <w:sz w:val="22"/>
              </w:rPr>
              <w:t>１</w:t>
            </w:r>
            <w:r>
              <w:rPr>
                <w:rFonts w:asciiTheme="minorEastAsia" w:hAnsiTheme="minorEastAsia" w:hint="eastAsia"/>
                <w:sz w:val="22"/>
              </w:rPr>
              <w:t>）</w:t>
            </w:r>
            <w:r w:rsidR="00C74DD6" w:rsidRPr="00807CD7">
              <w:rPr>
                <w:rFonts w:asciiTheme="minorEastAsia" w:hAnsiTheme="minorEastAsia" w:hint="eastAsia"/>
                <w:sz w:val="22"/>
              </w:rPr>
              <w:t>まちの底力応援補助金の</w:t>
            </w:r>
            <w:r w:rsidR="00A93AFD">
              <w:rPr>
                <w:rFonts w:asciiTheme="minorEastAsia" w:hAnsiTheme="minorEastAsia" w:hint="eastAsia"/>
                <w:sz w:val="22"/>
              </w:rPr>
              <w:t>課題と解決策</w:t>
            </w:r>
            <w:r w:rsidR="00C74DD6" w:rsidRPr="00807CD7">
              <w:rPr>
                <w:rFonts w:asciiTheme="minorEastAsia" w:hAnsiTheme="minorEastAsia" w:hint="eastAsia"/>
                <w:sz w:val="22"/>
              </w:rPr>
              <w:t>について</w:t>
            </w:r>
          </w:p>
          <w:p w14:paraId="3581D9FA" w14:textId="77777777" w:rsidR="00AC2078" w:rsidRDefault="00AC2078" w:rsidP="00A93AFD">
            <w:pPr>
              <w:ind w:left="880" w:hangingChars="400" w:hanging="880"/>
              <w:rPr>
                <w:rFonts w:asciiTheme="minorEastAsia" w:hAnsiTheme="minorEastAsia"/>
                <w:sz w:val="22"/>
              </w:rPr>
            </w:pPr>
            <w:r>
              <w:rPr>
                <w:rFonts w:asciiTheme="minorEastAsia" w:hAnsiTheme="minorEastAsia" w:hint="eastAsia"/>
                <w:sz w:val="22"/>
              </w:rPr>
              <w:t xml:space="preserve">　　　</w:t>
            </w:r>
            <w:r w:rsidR="00A93AFD">
              <w:rPr>
                <w:rFonts w:asciiTheme="minorEastAsia" w:hAnsiTheme="minorEastAsia" w:hint="eastAsia"/>
                <w:sz w:val="22"/>
              </w:rPr>
              <w:t>⇒一部の市民のみが利益を享受する仕組みにならない制度にすべき等の意見が出された。</w:t>
            </w:r>
          </w:p>
          <w:p w14:paraId="4137F86E" w14:textId="77777777" w:rsidR="00A93AFD" w:rsidRDefault="00A93AFD" w:rsidP="00A93AFD">
            <w:pPr>
              <w:ind w:left="880" w:hangingChars="400" w:hanging="880"/>
              <w:rPr>
                <w:rFonts w:asciiTheme="minorEastAsia" w:hAnsiTheme="minorEastAsia"/>
                <w:sz w:val="22"/>
              </w:rPr>
            </w:pPr>
            <w:r>
              <w:rPr>
                <w:rFonts w:asciiTheme="minorEastAsia" w:hAnsiTheme="minorEastAsia" w:hint="eastAsia"/>
                <w:sz w:val="22"/>
              </w:rPr>
              <w:t>（２）協働研修について</w:t>
            </w:r>
          </w:p>
          <w:p w14:paraId="01777D1F" w14:textId="699EA487" w:rsidR="00A93AFD" w:rsidRPr="00807CD7" w:rsidRDefault="00A93AFD" w:rsidP="00A93AFD">
            <w:pPr>
              <w:ind w:left="880" w:hangingChars="400" w:hanging="880"/>
              <w:rPr>
                <w:rFonts w:asciiTheme="minorEastAsia" w:hAnsiTheme="minorEastAsia" w:hint="eastAsia"/>
                <w:sz w:val="22"/>
              </w:rPr>
            </w:pPr>
            <w:r>
              <w:rPr>
                <w:rFonts w:asciiTheme="minorEastAsia" w:hAnsiTheme="minorEastAsia" w:hint="eastAsia"/>
                <w:sz w:val="22"/>
              </w:rPr>
              <w:t xml:space="preserve">　　　⇒内容は市民と行政向けのどちらかを明確にして、作成した方がいいとの意見が出された。</w:t>
            </w:r>
          </w:p>
        </w:tc>
      </w:tr>
      <w:tr w:rsidR="00E420C0" w:rsidRPr="00807CD7" w14:paraId="728A5559" w14:textId="77777777" w:rsidTr="00F23E33">
        <w:trPr>
          <w:jc w:val="center"/>
        </w:trPr>
        <w:tc>
          <w:tcPr>
            <w:tcW w:w="552" w:type="dxa"/>
            <w:vAlign w:val="center"/>
          </w:tcPr>
          <w:p w14:paraId="23DFAA00" w14:textId="3D296F55" w:rsidR="00E420C0" w:rsidRPr="00807CD7" w:rsidRDefault="00E420C0" w:rsidP="00497CC4">
            <w:pPr>
              <w:jc w:val="center"/>
              <w:rPr>
                <w:rFonts w:asciiTheme="minorEastAsia" w:hAnsiTheme="minorEastAsia"/>
                <w:sz w:val="22"/>
              </w:rPr>
            </w:pPr>
            <w:r w:rsidRPr="00807CD7">
              <w:rPr>
                <w:rFonts w:asciiTheme="minorEastAsia" w:hAnsiTheme="minorEastAsia" w:hint="eastAsia"/>
                <w:sz w:val="22"/>
              </w:rPr>
              <w:t>第</w:t>
            </w:r>
            <w:r w:rsidR="00807CD7">
              <w:rPr>
                <w:rFonts w:asciiTheme="minorEastAsia" w:hAnsiTheme="minorEastAsia" w:hint="eastAsia"/>
                <w:sz w:val="22"/>
              </w:rPr>
              <w:t>２</w:t>
            </w:r>
            <w:r w:rsidRPr="00807CD7">
              <w:rPr>
                <w:rFonts w:asciiTheme="minorEastAsia" w:hAnsiTheme="minorEastAsia" w:hint="eastAsia"/>
                <w:sz w:val="22"/>
              </w:rPr>
              <w:t>回</w:t>
            </w:r>
          </w:p>
        </w:tc>
        <w:tc>
          <w:tcPr>
            <w:tcW w:w="2425" w:type="dxa"/>
            <w:vAlign w:val="center"/>
          </w:tcPr>
          <w:p w14:paraId="5689880F" w14:textId="75FB631C" w:rsidR="00E420C0" w:rsidRPr="00807CD7" w:rsidRDefault="00AD04E9" w:rsidP="002A558F">
            <w:pPr>
              <w:jc w:val="center"/>
              <w:rPr>
                <w:rFonts w:asciiTheme="minorEastAsia" w:hAnsiTheme="minorEastAsia"/>
                <w:sz w:val="22"/>
              </w:rPr>
            </w:pPr>
            <w:r w:rsidRPr="00807CD7">
              <w:rPr>
                <w:rFonts w:asciiTheme="minorEastAsia" w:hAnsiTheme="minorEastAsia" w:hint="eastAsia"/>
                <w:sz w:val="22"/>
              </w:rPr>
              <w:t>令和</w:t>
            </w:r>
            <w:r w:rsidR="00A93AFD">
              <w:rPr>
                <w:rFonts w:asciiTheme="minorEastAsia" w:hAnsiTheme="minorEastAsia" w:hint="eastAsia"/>
                <w:sz w:val="22"/>
              </w:rPr>
              <w:t>6</w:t>
            </w:r>
            <w:r w:rsidRPr="00807CD7">
              <w:rPr>
                <w:rFonts w:asciiTheme="minorEastAsia" w:hAnsiTheme="minorEastAsia" w:hint="eastAsia"/>
                <w:sz w:val="22"/>
              </w:rPr>
              <w:t>年7月</w:t>
            </w:r>
            <w:r w:rsidR="00A93AFD">
              <w:rPr>
                <w:rFonts w:asciiTheme="minorEastAsia" w:hAnsiTheme="minorEastAsia" w:hint="eastAsia"/>
                <w:sz w:val="22"/>
              </w:rPr>
              <w:t>31</w:t>
            </w:r>
            <w:r w:rsidRPr="00807CD7">
              <w:rPr>
                <w:rFonts w:asciiTheme="minorEastAsia" w:hAnsiTheme="minorEastAsia" w:hint="eastAsia"/>
                <w:sz w:val="22"/>
              </w:rPr>
              <w:t>日</w:t>
            </w:r>
          </w:p>
        </w:tc>
        <w:tc>
          <w:tcPr>
            <w:tcW w:w="6057" w:type="dxa"/>
          </w:tcPr>
          <w:p w14:paraId="75357AEB" w14:textId="77777777" w:rsidR="00AD04E9" w:rsidRPr="00807CD7" w:rsidRDefault="00AD04E9" w:rsidP="00AD04E9">
            <w:pPr>
              <w:rPr>
                <w:rFonts w:asciiTheme="minorEastAsia" w:hAnsiTheme="minorEastAsia"/>
                <w:sz w:val="22"/>
              </w:rPr>
            </w:pPr>
            <w:r w:rsidRPr="00807CD7">
              <w:rPr>
                <w:rFonts w:asciiTheme="minorEastAsia" w:hAnsiTheme="minorEastAsia" w:hint="eastAsia"/>
                <w:sz w:val="22"/>
              </w:rPr>
              <w:t>【報告事項】</w:t>
            </w:r>
          </w:p>
          <w:p w14:paraId="61F807FE" w14:textId="46E27846" w:rsidR="00C74DD6" w:rsidRPr="00807CD7" w:rsidRDefault="00807CD7" w:rsidP="00C74DD6">
            <w:pPr>
              <w:rPr>
                <w:rFonts w:asciiTheme="minorEastAsia" w:hAnsiTheme="minorEastAsia"/>
                <w:sz w:val="22"/>
              </w:rPr>
            </w:pPr>
            <w:r>
              <w:rPr>
                <w:rFonts w:asciiTheme="minorEastAsia" w:hAnsiTheme="minorEastAsia" w:hint="eastAsia"/>
                <w:sz w:val="22"/>
              </w:rPr>
              <w:t>（１）</w:t>
            </w:r>
            <w:r w:rsidR="00C74DD6" w:rsidRPr="00807CD7">
              <w:rPr>
                <w:rFonts w:asciiTheme="minorEastAsia" w:hAnsiTheme="minorEastAsia" w:hint="eastAsia"/>
                <w:sz w:val="22"/>
              </w:rPr>
              <w:t>令和</w:t>
            </w:r>
            <w:r w:rsidR="00A93AFD">
              <w:rPr>
                <w:rFonts w:asciiTheme="minorEastAsia" w:hAnsiTheme="minorEastAsia" w:hint="eastAsia"/>
                <w:sz w:val="22"/>
              </w:rPr>
              <w:t>5</w:t>
            </w:r>
            <w:r w:rsidR="00C74DD6" w:rsidRPr="00807CD7">
              <w:rPr>
                <w:rFonts w:asciiTheme="minorEastAsia" w:hAnsiTheme="minorEastAsia" w:hint="eastAsia"/>
                <w:sz w:val="22"/>
              </w:rPr>
              <w:t xml:space="preserve">年度住民参画の状況について </w:t>
            </w:r>
          </w:p>
          <w:p w14:paraId="556B76EB" w14:textId="718D3E68" w:rsidR="00AD04E9" w:rsidRPr="00807CD7" w:rsidRDefault="00807CD7" w:rsidP="002B2397">
            <w:pPr>
              <w:rPr>
                <w:rFonts w:asciiTheme="minorEastAsia" w:hAnsiTheme="minorEastAsia" w:hint="eastAsia"/>
                <w:sz w:val="22"/>
              </w:rPr>
            </w:pPr>
            <w:r>
              <w:rPr>
                <w:rFonts w:asciiTheme="minorEastAsia" w:hAnsiTheme="minorEastAsia" w:hint="eastAsia"/>
                <w:sz w:val="22"/>
              </w:rPr>
              <w:t>（２）</w:t>
            </w:r>
            <w:r w:rsidR="00A93AFD" w:rsidRPr="00807CD7">
              <w:rPr>
                <w:rFonts w:asciiTheme="minorEastAsia" w:hAnsiTheme="minorEastAsia" w:hint="eastAsia"/>
                <w:sz w:val="22"/>
              </w:rPr>
              <w:t>令和</w:t>
            </w:r>
            <w:r w:rsidR="00A93AFD">
              <w:rPr>
                <w:rFonts w:asciiTheme="minorEastAsia" w:hAnsiTheme="minorEastAsia" w:hint="eastAsia"/>
                <w:sz w:val="22"/>
              </w:rPr>
              <w:t>6</w:t>
            </w:r>
            <w:r w:rsidR="00A93AFD" w:rsidRPr="00807CD7">
              <w:rPr>
                <w:rFonts w:asciiTheme="minorEastAsia" w:hAnsiTheme="minorEastAsia" w:hint="eastAsia"/>
                <w:sz w:val="22"/>
              </w:rPr>
              <w:t>年度住民参画の</w:t>
            </w:r>
            <w:r w:rsidR="00A93AFD">
              <w:rPr>
                <w:rFonts w:asciiTheme="minorEastAsia" w:hAnsiTheme="minorEastAsia" w:hint="eastAsia"/>
                <w:sz w:val="22"/>
              </w:rPr>
              <w:t>予定</w:t>
            </w:r>
            <w:r w:rsidR="00A93AFD" w:rsidRPr="00807CD7">
              <w:rPr>
                <w:rFonts w:asciiTheme="minorEastAsia" w:hAnsiTheme="minorEastAsia" w:hint="eastAsia"/>
                <w:sz w:val="22"/>
              </w:rPr>
              <w:t>について</w:t>
            </w:r>
          </w:p>
          <w:p w14:paraId="16BDF74E" w14:textId="77777777" w:rsidR="00C34B4B" w:rsidRPr="00807CD7" w:rsidRDefault="00AD04E9" w:rsidP="00C34B4B">
            <w:pPr>
              <w:ind w:left="440" w:hangingChars="200" w:hanging="440"/>
              <w:rPr>
                <w:rFonts w:asciiTheme="minorEastAsia" w:hAnsiTheme="minorEastAsia"/>
                <w:sz w:val="22"/>
              </w:rPr>
            </w:pPr>
            <w:r w:rsidRPr="00807CD7">
              <w:rPr>
                <w:rFonts w:asciiTheme="minorEastAsia" w:hAnsiTheme="minorEastAsia" w:hint="eastAsia"/>
                <w:sz w:val="22"/>
              </w:rPr>
              <w:t>【議事】</w:t>
            </w:r>
          </w:p>
          <w:p w14:paraId="5501D509" w14:textId="52A0231A" w:rsidR="00C74DD6" w:rsidRPr="00807CD7" w:rsidRDefault="00807CD7" w:rsidP="00C74DD6">
            <w:pPr>
              <w:rPr>
                <w:rFonts w:asciiTheme="minorEastAsia" w:hAnsiTheme="minorEastAsia"/>
                <w:sz w:val="22"/>
              </w:rPr>
            </w:pPr>
            <w:r>
              <w:rPr>
                <w:rFonts w:asciiTheme="minorEastAsia" w:hAnsiTheme="minorEastAsia" w:hint="eastAsia"/>
                <w:sz w:val="22"/>
              </w:rPr>
              <w:t>（１）</w:t>
            </w:r>
            <w:r w:rsidR="00C74DD6" w:rsidRPr="00807CD7">
              <w:rPr>
                <w:rFonts w:asciiTheme="minorEastAsia" w:hAnsiTheme="minorEastAsia" w:hint="eastAsia"/>
                <w:sz w:val="22"/>
              </w:rPr>
              <w:t>協働研修について</w:t>
            </w:r>
          </w:p>
          <w:p w14:paraId="3EB64BE5" w14:textId="4325A357" w:rsidR="00AD04E9" w:rsidRPr="00807CD7" w:rsidRDefault="00AD04E9" w:rsidP="00807CD7">
            <w:pPr>
              <w:ind w:left="887" w:hangingChars="403" w:hanging="887"/>
              <w:rPr>
                <w:rFonts w:asciiTheme="minorEastAsia" w:hAnsiTheme="minorEastAsia"/>
                <w:sz w:val="22"/>
              </w:rPr>
            </w:pPr>
            <w:r w:rsidRPr="00807CD7">
              <w:rPr>
                <w:rFonts w:asciiTheme="minorEastAsia" w:hAnsiTheme="minorEastAsia" w:hint="eastAsia"/>
                <w:sz w:val="22"/>
              </w:rPr>
              <w:t xml:space="preserve">　　</w:t>
            </w:r>
            <w:r w:rsidR="00197DA1" w:rsidRPr="00807CD7">
              <w:rPr>
                <w:rFonts w:asciiTheme="minorEastAsia" w:hAnsiTheme="minorEastAsia" w:hint="eastAsia"/>
                <w:sz w:val="22"/>
              </w:rPr>
              <w:t xml:space="preserve">　⇒</w:t>
            </w:r>
            <w:r w:rsidR="002B2397">
              <w:rPr>
                <w:rFonts w:asciiTheme="minorEastAsia" w:hAnsiTheme="minorEastAsia" w:hint="eastAsia"/>
                <w:sz w:val="22"/>
              </w:rPr>
              <w:t>説明に使用している例を誰もが理解できる内容にした方がいいとの意見が出された</w:t>
            </w:r>
            <w:r w:rsidR="002A7A69" w:rsidRPr="00807CD7">
              <w:rPr>
                <w:rFonts w:asciiTheme="minorEastAsia" w:hAnsiTheme="minorEastAsia" w:hint="eastAsia"/>
                <w:sz w:val="22"/>
              </w:rPr>
              <w:t>。</w:t>
            </w:r>
          </w:p>
        </w:tc>
      </w:tr>
      <w:tr w:rsidR="00E420C0" w:rsidRPr="00807CD7" w14:paraId="32863CBF" w14:textId="77777777" w:rsidTr="00F23E33">
        <w:trPr>
          <w:jc w:val="center"/>
        </w:trPr>
        <w:tc>
          <w:tcPr>
            <w:tcW w:w="552" w:type="dxa"/>
            <w:vAlign w:val="center"/>
          </w:tcPr>
          <w:p w14:paraId="3FF92A46" w14:textId="2D97A4FE" w:rsidR="00E420C0" w:rsidRPr="00807CD7" w:rsidRDefault="00E420C0" w:rsidP="00043A75">
            <w:pPr>
              <w:jc w:val="center"/>
              <w:rPr>
                <w:rFonts w:asciiTheme="minorEastAsia" w:hAnsiTheme="minorEastAsia"/>
                <w:sz w:val="22"/>
              </w:rPr>
            </w:pPr>
            <w:r w:rsidRPr="00807CD7">
              <w:rPr>
                <w:rFonts w:asciiTheme="minorEastAsia" w:hAnsiTheme="minorEastAsia" w:hint="eastAsia"/>
                <w:sz w:val="22"/>
              </w:rPr>
              <w:t>第</w:t>
            </w:r>
            <w:r w:rsidR="00807CD7">
              <w:rPr>
                <w:rFonts w:asciiTheme="minorEastAsia" w:hAnsiTheme="minorEastAsia" w:hint="eastAsia"/>
                <w:sz w:val="22"/>
              </w:rPr>
              <w:t>３</w:t>
            </w:r>
            <w:r w:rsidRPr="00807CD7">
              <w:rPr>
                <w:rFonts w:asciiTheme="minorEastAsia" w:hAnsiTheme="minorEastAsia" w:hint="eastAsia"/>
                <w:sz w:val="22"/>
              </w:rPr>
              <w:t>回</w:t>
            </w:r>
          </w:p>
        </w:tc>
        <w:tc>
          <w:tcPr>
            <w:tcW w:w="2425" w:type="dxa"/>
            <w:vAlign w:val="center"/>
          </w:tcPr>
          <w:p w14:paraId="6C0ED588" w14:textId="7AB11537" w:rsidR="002A7A69" w:rsidRPr="00807CD7" w:rsidRDefault="002A7A69" w:rsidP="00197DA1">
            <w:pPr>
              <w:jc w:val="center"/>
              <w:rPr>
                <w:rFonts w:asciiTheme="minorEastAsia" w:hAnsiTheme="minorEastAsia"/>
                <w:sz w:val="22"/>
              </w:rPr>
            </w:pPr>
            <w:r w:rsidRPr="00807CD7">
              <w:rPr>
                <w:rFonts w:asciiTheme="minorEastAsia" w:hAnsiTheme="minorEastAsia" w:hint="eastAsia"/>
                <w:sz w:val="22"/>
              </w:rPr>
              <w:t>令和</w:t>
            </w:r>
            <w:r w:rsidR="002B2397">
              <w:rPr>
                <w:rFonts w:asciiTheme="minorEastAsia" w:hAnsiTheme="minorEastAsia" w:hint="eastAsia"/>
                <w:sz w:val="22"/>
              </w:rPr>
              <w:t>7</w:t>
            </w:r>
            <w:r w:rsidRPr="00807CD7">
              <w:rPr>
                <w:rFonts w:asciiTheme="minorEastAsia" w:hAnsiTheme="minorEastAsia" w:hint="eastAsia"/>
                <w:sz w:val="22"/>
              </w:rPr>
              <w:t>年</w:t>
            </w:r>
            <w:r w:rsidR="002B2397">
              <w:rPr>
                <w:rFonts w:asciiTheme="minorEastAsia" w:hAnsiTheme="minorEastAsia" w:hint="eastAsia"/>
                <w:sz w:val="22"/>
              </w:rPr>
              <w:t>3</w:t>
            </w:r>
            <w:r w:rsidRPr="00807CD7">
              <w:rPr>
                <w:rFonts w:asciiTheme="minorEastAsia" w:hAnsiTheme="minorEastAsia" w:hint="eastAsia"/>
                <w:sz w:val="22"/>
              </w:rPr>
              <w:t>月</w:t>
            </w:r>
            <w:r w:rsidR="002B2397">
              <w:rPr>
                <w:rFonts w:asciiTheme="minorEastAsia" w:hAnsiTheme="minorEastAsia" w:hint="eastAsia"/>
                <w:sz w:val="22"/>
              </w:rPr>
              <w:t>4</w:t>
            </w:r>
            <w:r w:rsidRPr="00807CD7">
              <w:rPr>
                <w:rFonts w:asciiTheme="minorEastAsia" w:hAnsiTheme="minorEastAsia" w:hint="eastAsia"/>
                <w:sz w:val="22"/>
              </w:rPr>
              <w:t>日</w:t>
            </w:r>
          </w:p>
        </w:tc>
        <w:tc>
          <w:tcPr>
            <w:tcW w:w="6057" w:type="dxa"/>
          </w:tcPr>
          <w:p w14:paraId="1022B92C" w14:textId="77777777" w:rsidR="002A7A69" w:rsidRPr="00807CD7" w:rsidRDefault="002A7A69" w:rsidP="002A7A69">
            <w:pPr>
              <w:ind w:left="440" w:hangingChars="200" w:hanging="440"/>
              <w:rPr>
                <w:rFonts w:asciiTheme="minorEastAsia" w:hAnsiTheme="minorEastAsia"/>
                <w:sz w:val="22"/>
              </w:rPr>
            </w:pPr>
            <w:r w:rsidRPr="00807CD7">
              <w:rPr>
                <w:rFonts w:asciiTheme="minorEastAsia" w:hAnsiTheme="minorEastAsia" w:hint="eastAsia"/>
                <w:sz w:val="22"/>
              </w:rPr>
              <w:t>【報告事項】</w:t>
            </w:r>
          </w:p>
          <w:p w14:paraId="2DC703F4" w14:textId="0A5984DA" w:rsidR="00197DA1" w:rsidRPr="00807CD7" w:rsidRDefault="00807CD7" w:rsidP="002B2397">
            <w:pPr>
              <w:ind w:left="550" w:hangingChars="250" w:hanging="550"/>
              <w:rPr>
                <w:rFonts w:asciiTheme="minorEastAsia" w:hAnsiTheme="minorEastAsia"/>
                <w:sz w:val="22"/>
              </w:rPr>
            </w:pPr>
            <w:r>
              <w:rPr>
                <w:rFonts w:asciiTheme="minorEastAsia" w:hAnsiTheme="minorEastAsia" w:hint="eastAsia"/>
                <w:sz w:val="22"/>
              </w:rPr>
              <w:t>（１）</w:t>
            </w:r>
            <w:r w:rsidR="002B2397" w:rsidRPr="002B2397">
              <w:rPr>
                <w:rFonts w:asciiTheme="minorEastAsia" w:hAnsiTheme="minorEastAsia" w:hint="eastAsia"/>
                <w:sz w:val="22"/>
              </w:rPr>
              <w:t>住民政策提案「すべての子どもたちに学びの機会の確保を求めるための政策提案」の報告</w:t>
            </w:r>
          </w:p>
          <w:p w14:paraId="46EF7FC2" w14:textId="4530315F" w:rsidR="00197DA1" w:rsidRPr="00807CD7" w:rsidRDefault="00807CD7" w:rsidP="00807CD7">
            <w:pPr>
              <w:ind w:left="660" w:hangingChars="300" w:hanging="660"/>
              <w:rPr>
                <w:rFonts w:asciiTheme="minorEastAsia" w:hAnsiTheme="minorEastAsia"/>
                <w:sz w:val="22"/>
              </w:rPr>
            </w:pPr>
            <w:r>
              <w:rPr>
                <w:rFonts w:asciiTheme="minorEastAsia" w:hAnsiTheme="minorEastAsia" w:hint="eastAsia"/>
                <w:sz w:val="22"/>
              </w:rPr>
              <w:t>（２）</w:t>
            </w:r>
            <w:r w:rsidR="001B2A0E" w:rsidRPr="001B2A0E">
              <w:rPr>
                <w:rFonts w:asciiTheme="minorEastAsia" w:hAnsiTheme="minorEastAsia" w:hint="eastAsia"/>
                <w:sz w:val="22"/>
              </w:rPr>
              <w:t>審議会等の会議時の人数の在り方について</w:t>
            </w:r>
          </w:p>
          <w:p w14:paraId="6C3DC822" w14:textId="77777777" w:rsidR="00197DA1" w:rsidRPr="00807CD7" w:rsidRDefault="00197DA1" w:rsidP="002A7A69">
            <w:pPr>
              <w:ind w:left="440" w:hangingChars="200" w:hanging="440"/>
              <w:rPr>
                <w:rFonts w:asciiTheme="minorEastAsia" w:hAnsiTheme="minorEastAsia"/>
                <w:sz w:val="22"/>
              </w:rPr>
            </w:pPr>
          </w:p>
          <w:p w14:paraId="4AA443C4" w14:textId="664CACD9" w:rsidR="002A7A69" w:rsidRPr="00807CD7" w:rsidRDefault="00197DA1" w:rsidP="002A7A69">
            <w:pPr>
              <w:ind w:left="440" w:hangingChars="200" w:hanging="440"/>
              <w:rPr>
                <w:rFonts w:asciiTheme="minorEastAsia" w:hAnsiTheme="minorEastAsia"/>
                <w:sz w:val="22"/>
              </w:rPr>
            </w:pPr>
            <w:r w:rsidRPr="00807CD7">
              <w:rPr>
                <w:rFonts w:asciiTheme="minorEastAsia" w:hAnsiTheme="minorEastAsia" w:hint="eastAsia"/>
                <w:sz w:val="22"/>
              </w:rPr>
              <w:t>【議事】</w:t>
            </w:r>
          </w:p>
          <w:p w14:paraId="04862551" w14:textId="141CBCCE" w:rsidR="002A7A69" w:rsidRPr="00807CD7" w:rsidRDefault="00807CD7" w:rsidP="002B2397">
            <w:pPr>
              <w:ind w:left="440" w:hangingChars="200" w:hanging="440"/>
              <w:rPr>
                <w:rFonts w:asciiTheme="minorEastAsia" w:hAnsiTheme="minorEastAsia"/>
                <w:sz w:val="22"/>
              </w:rPr>
            </w:pPr>
            <w:r>
              <w:rPr>
                <w:rFonts w:asciiTheme="minorEastAsia" w:hAnsiTheme="minorEastAsia" w:hint="eastAsia"/>
                <w:sz w:val="22"/>
              </w:rPr>
              <w:t>（１）</w:t>
            </w:r>
            <w:r w:rsidR="001B2A0E" w:rsidRPr="001B2A0E">
              <w:rPr>
                <w:rFonts w:asciiTheme="minorEastAsia" w:hAnsiTheme="minorEastAsia" w:hint="eastAsia"/>
                <w:sz w:val="22"/>
              </w:rPr>
              <w:t>協働研修に係る動画について</w:t>
            </w:r>
          </w:p>
          <w:p w14:paraId="41AD5AEE" w14:textId="1D5CFFA5" w:rsidR="00197DA1" w:rsidRPr="00807CD7" w:rsidRDefault="00197DA1" w:rsidP="00807CD7">
            <w:pPr>
              <w:ind w:left="880" w:hangingChars="400" w:hanging="880"/>
              <w:rPr>
                <w:rFonts w:asciiTheme="minorEastAsia" w:hAnsiTheme="minorEastAsia"/>
                <w:sz w:val="22"/>
              </w:rPr>
            </w:pPr>
            <w:r w:rsidRPr="00807CD7">
              <w:rPr>
                <w:rFonts w:asciiTheme="minorEastAsia" w:hAnsiTheme="minorEastAsia" w:hint="eastAsia"/>
                <w:sz w:val="22"/>
              </w:rPr>
              <w:t xml:space="preserve">　</w:t>
            </w:r>
            <w:r w:rsidR="00807CD7">
              <w:rPr>
                <w:rFonts w:asciiTheme="minorEastAsia" w:hAnsiTheme="minorEastAsia" w:hint="eastAsia"/>
                <w:sz w:val="22"/>
              </w:rPr>
              <w:t xml:space="preserve">　　</w:t>
            </w:r>
            <w:r w:rsidRPr="00807CD7">
              <w:rPr>
                <w:rFonts w:asciiTheme="minorEastAsia" w:hAnsiTheme="minorEastAsia" w:hint="eastAsia"/>
                <w:sz w:val="22"/>
              </w:rPr>
              <w:t>⇒</w:t>
            </w:r>
            <w:r w:rsidR="001B2A0E">
              <w:rPr>
                <w:rFonts w:asciiTheme="minorEastAsia" w:hAnsiTheme="minorEastAsia" w:hint="eastAsia"/>
                <w:sz w:val="22"/>
              </w:rPr>
              <w:t>前回の内容と比較するとかなり分かりやすくなったとの意見が出された。</w:t>
            </w:r>
          </w:p>
        </w:tc>
      </w:tr>
      <w:tr w:rsidR="00E420C0" w:rsidRPr="00807CD7" w14:paraId="3810AB0D" w14:textId="77777777" w:rsidTr="00F23E33">
        <w:trPr>
          <w:trHeight w:val="3559"/>
          <w:jc w:val="center"/>
        </w:trPr>
        <w:tc>
          <w:tcPr>
            <w:tcW w:w="552" w:type="dxa"/>
            <w:vAlign w:val="center"/>
          </w:tcPr>
          <w:p w14:paraId="62D52E85" w14:textId="53BFD05D" w:rsidR="00E420C0" w:rsidRPr="00807CD7" w:rsidRDefault="00E420C0" w:rsidP="00043A75">
            <w:pPr>
              <w:jc w:val="center"/>
              <w:rPr>
                <w:rFonts w:asciiTheme="minorEastAsia" w:hAnsiTheme="minorEastAsia"/>
                <w:sz w:val="22"/>
              </w:rPr>
            </w:pPr>
            <w:r w:rsidRPr="00807CD7">
              <w:rPr>
                <w:rFonts w:asciiTheme="minorEastAsia" w:hAnsiTheme="minorEastAsia" w:hint="eastAsia"/>
                <w:sz w:val="22"/>
              </w:rPr>
              <w:lastRenderedPageBreak/>
              <w:t>第</w:t>
            </w:r>
            <w:r w:rsidR="00807CD7">
              <w:rPr>
                <w:rFonts w:asciiTheme="minorEastAsia" w:hAnsiTheme="minorEastAsia" w:hint="eastAsia"/>
                <w:sz w:val="22"/>
              </w:rPr>
              <w:t>４</w:t>
            </w:r>
            <w:r w:rsidRPr="00807CD7">
              <w:rPr>
                <w:rFonts w:asciiTheme="minorEastAsia" w:hAnsiTheme="minorEastAsia" w:hint="eastAsia"/>
                <w:sz w:val="22"/>
              </w:rPr>
              <w:t>回</w:t>
            </w:r>
          </w:p>
        </w:tc>
        <w:tc>
          <w:tcPr>
            <w:tcW w:w="2425" w:type="dxa"/>
            <w:vAlign w:val="center"/>
          </w:tcPr>
          <w:p w14:paraId="27669AEE" w14:textId="023CCCAA" w:rsidR="00E420C0" w:rsidRPr="00807CD7" w:rsidRDefault="002A7A69" w:rsidP="002A7A69">
            <w:pPr>
              <w:jc w:val="center"/>
              <w:rPr>
                <w:rFonts w:asciiTheme="minorEastAsia" w:hAnsiTheme="minorEastAsia"/>
                <w:sz w:val="22"/>
              </w:rPr>
            </w:pPr>
            <w:r w:rsidRPr="00807CD7">
              <w:rPr>
                <w:rFonts w:asciiTheme="minorEastAsia" w:hAnsiTheme="minorEastAsia" w:hint="eastAsia"/>
                <w:sz w:val="22"/>
              </w:rPr>
              <w:t>令和</w:t>
            </w:r>
            <w:r w:rsidR="001B2A0E">
              <w:rPr>
                <w:rFonts w:asciiTheme="minorEastAsia" w:hAnsiTheme="minorEastAsia" w:hint="eastAsia"/>
                <w:sz w:val="22"/>
              </w:rPr>
              <w:t>7</w:t>
            </w:r>
            <w:r w:rsidR="00E420C0" w:rsidRPr="00807CD7">
              <w:rPr>
                <w:rFonts w:asciiTheme="minorEastAsia" w:hAnsiTheme="minorEastAsia" w:hint="eastAsia"/>
                <w:sz w:val="22"/>
              </w:rPr>
              <w:t>年</w:t>
            </w:r>
            <w:r w:rsidR="00A552E5" w:rsidRPr="00807CD7">
              <w:rPr>
                <w:rFonts w:asciiTheme="minorEastAsia" w:hAnsiTheme="minorEastAsia" w:hint="eastAsia"/>
                <w:sz w:val="22"/>
              </w:rPr>
              <w:t>8</w:t>
            </w:r>
            <w:r w:rsidR="00375160" w:rsidRPr="00807CD7">
              <w:rPr>
                <w:rFonts w:asciiTheme="minorEastAsia" w:hAnsiTheme="minorEastAsia" w:hint="eastAsia"/>
                <w:sz w:val="22"/>
              </w:rPr>
              <w:t>月</w:t>
            </w:r>
            <w:r w:rsidR="001B2A0E">
              <w:rPr>
                <w:rFonts w:asciiTheme="minorEastAsia" w:hAnsiTheme="minorEastAsia" w:hint="eastAsia"/>
                <w:sz w:val="22"/>
              </w:rPr>
              <w:t>4</w:t>
            </w:r>
            <w:r w:rsidR="00E420C0" w:rsidRPr="00807CD7">
              <w:rPr>
                <w:rFonts w:asciiTheme="minorEastAsia" w:hAnsiTheme="minorEastAsia" w:hint="eastAsia"/>
                <w:sz w:val="22"/>
              </w:rPr>
              <w:t>日</w:t>
            </w:r>
          </w:p>
        </w:tc>
        <w:tc>
          <w:tcPr>
            <w:tcW w:w="6057" w:type="dxa"/>
          </w:tcPr>
          <w:p w14:paraId="1830E5CE" w14:textId="4A27AC6B" w:rsidR="00A552E5" w:rsidRPr="00807CD7" w:rsidRDefault="00A552E5" w:rsidP="002A7A69">
            <w:pPr>
              <w:ind w:left="440" w:hangingChars="200" w:hanging="440"/>
              <w:rPr>
                <w:rFonts w:asciiTheme="minorEastAsia" w:hAnsiTheme="minorEastAsia"/>
                <w:sz w:val="22"/>
              </w:rPr>
            </w:pPr>
            <w:r w:rsidRPr="00807CD7">
              <w:rPr>
                <w:rFonts w:asciiTheme="minorEastAsia" w:hAnsiTheme="minorEastAsia" w:hint="eastAsia"/>
                <w:sz w:val="22"/>
              </w:rPr>
              <w:t>【報告事項】</w:t>
            </w:r>
          </w:p>
          <w:p w14:paraId="7C653DD2" w14:textId="793708C6" w:rsidR="00A552E5" w:rsidRPr="00807CD7" w:rsidRDefault="00807CD7" w:rsidP="00A552E5">
            <w:pPr>
              <w:ind w:left="440" w:hangingChars="200" w:hanging="440"/>
              <w:rPr>
                <w:rFonts w:asciiTheme="minorEastAsia" w:hAnsiTheme="minorEastAsia"/>
                <w:sz w:val="22"/>
              </w:rPr>
            </w:pPr>
            <w:r>
              <w:rPr>
                <w:rFonts w:asciiTheme="minorEastAsia" w:hAnsiTheme="minorEastAsia" w:hint="eastAsia"/>
                <w:sz w:val="22"/>
              </w:rPr>
              <w:t>（１）</w:t>
            </w:r>
            <w:r w:rsidR="00A552E5" w:rsidRPr="00807CD7">
              <w:rPr>
                <w:rFonts w:asciiTheme="minorEastAsia" w:hAnsiTheme="minorEastAsia" w:hint="eastAsia"/>
                <w:sz w:val="22"/>
              </w:rPr>
              <w:t>令和</w:t>
            </w:r>
            <w:r w:rsidR="001B2A0E">
              <w:rPr>
                <w:rFonts w:asciiTheme="minorEastAsia" w:hAnsiTheme="minorEastAsia" w:hint="eastAsia"/>
                <w:sz w:val="22"/>
              </w:rPr>
              <w:t>6</w:t>
            </w:r>
            <w:r w:rsidR="00A552E5" w:rsidRPr="00807CD7">
              <w:rPr>
                <w:rFonts w:asciiTheme="minorEastAsia" w:hAnsiTheme="minorEastAsia" w:hint="eastAsia"/>
                <w:sz w:val="22"/>
              </w:rPr>
              <w:t>年度住民参画の状況について</w:t>
            </w:r>
          </w:p>
          <w:p w14:paraId="1206730D" w14:textId="13DFAD58" w:rsidR="002A7A69" w:rsidRPr="00807CD7" w:rsidRDefault="00807CD7" w:rsidP="001B2A0E">
            <w:pPr>
              <w:ind w:left="440" w:hangingChars="200" w:hanging="440"/>
              <w:rPr>
                <w:rFonts w:asciiTheme="minorEastAsia" w:hAnsiTheme="minorEastAsia" w:hint="eastAsia"/>
                <w:sz w:val="22"/>
              </w:rPr>
            </w:pPr>
            <w:r>
              <w:rPr>
                <w:rFonts w:asciiTheme="minorEastAsia" w:hAnsiTheme="minorEastAsia" w:hint="eastAsia"/>
                <w:sz w:val="22"/>
              </w:rPr>
              <w:t>（２）</w:t>
            </w:r>
            <w:r w:rsidR="00A552E5" w:rsidRPr="00807CD7">
              <w:rPr>
                <w:rFonts w:asciiTheme="minorEastAsia" w:hAnsiTheme="minorEastAsia" w:hint="eastAsia"/>
                <w:sz w:val="22"/>
              </w:rPr>
              <w:t>令和</w:t>
            </w:r>
            <w:r w:rsidR="001B2A0E">
              <w:rPr>
                <w:rFonts w:asciiTheme="minorEastAsia" w:hAnsiTheme="minorEastAsia" w:hint="eastAsia"/>
                <w:sz w:val="22"/>
              </w:rPr>
              <w:t>7</w:t>
            </w:r>
            <w:r w:rsidR="00A552E5" w:rsidRPr="00807CD7">
              <w:rPr>
                <w:rFonts w:asciiTheme="minorEastAsia" w:hAnsiTheme="minorEastAsia" w:hint="eastAsia"/>
                <w:sz w:val="22"/>
              </w:rPr>
              <w:t>年度住民参画の実施計画について</w:t>
            </w:r>
          </w:p>
          <w:p w14:paraId="316A862A" w14:textId="5EA9CE4D" w:rsidR="00A552E5" w:rsidRPr="00807CD7" w:rsidRDefault="00A552E5" w:rsidP="00A552E5">
            <w:pPr>
              <w:ind w:left="440" w:hangingChars="200" w:hanging="440"/>
              <w:rPr>
                <w:rFonts w:asciiTheme="minorEastAsia" w:hAnsiTheme="minorEastAsia"/>
                <w:sz w:val="22"/>
              </w:rPr>
            </w:pPr>
          </w:p>
          <w:p w14:paraId="335C4008" w14:textId="7ACA4254" w:rsidR="001B2A0E" w:rsidRDefault="001B2A0E" w:rsidP="001B2A0E">
            <w:pPr>
              <w:ind w:left="440" w:hangingChars="200" w:hanging="440"/>
              <w:rPr>
                <w:rFonts w:asciiTheme="minorEastAsia" w:hAnsiTheme="minorEastAsia"/>
                <w:sz w:val="22"/>
              </w:rPr>
            </w:pPr>
            <w:r>
              <w:rPr>
                <w:rFonts w:asciiTheme="minorEastAsia" w:hAnsiTheme="minorEastAsia" w:hint="eastAsia"/>
                <w:sz w:val="22"/>
              </w:rPr>
              <w:t>【その他】</w:t>
            </w:r>
          </w:p>
          <w:p w14:paraId="3C5F7C90" w14:textId="4CE87D4A" w:rsidR="001B2A0E" w:rsidRDefault="001B2A0E" w:rsidP="001B2A0E">
            <w:pPr>
              <w:ind w:left="440" w:hangingChars="200" w:hanging="440"/>
              <w:rPr>
                <w:rFonts w:asciiTheme="minorEastAsia" w:hAnsiTheme="minorEastAsia"/>
                <w:sz w:val="22"/>
              </w:rPr>
            </w:pPr>
            <w:r>
              <w:rPr>
                <w:rFonts w:asciiTheme="minorEastAsia" w:hAnsiTheme="minorEastAsia" w:hint="eastAsia"/>
                <w:sz w:val="22"/>
              </w:rPr>
              <w:t>（１）第7期住民参画推進委員会を終えての感想</w:t>
            </w:r>
          </w:p>
          <w:p w14:paraId="0E1B6F14" w14:textId="5C75F576" w:rsidR="001B2A0E" w:rsidRPr="00807CD7" w:rsidRDefault="001B2A0E" w:rsidP="001B2A0E">
            <w:pPr>
              <w:ind w:left="880" w:hangingChars="400" w:hanging="880"/>
              <w:rPr>
                <w:rFonts w:asciiTheme="minorEastAsia" w:hAnsiTheme="minorEastAsia" w:hint="eastAsia"/>
                <w:sz w:val="22"/>
              </w:rPr>
            </w:pPr>
            <w:r>
              <w:rPr>
                <w:rFonts w:asciiTheme="minorEastAsia" w:hAnsiTheme="minorEastAsia" w:hint="eastAsia"/>
                <w:sz w:val="22"/>
              </w:rPr>
              <w:t xml:space="preserve">　　　⇒この委員会に出席したことで、市政への関心が高まった、周囲の人にも市政に興味を持つように促そうと思った等の前向きな感想をいただいた。</w:t>
            </w:r>
          </w:p>
          <w:p w14:paraId="5540F555" w14:textId="0709BA0D" w:rsidR="00FD3B20" w:rsidRPr="00807CD7" w:rsidRDefault="00FD3B20" w:rsidP="00807CD7">
            <w:pPr>
              <w:ind w:left="1100" w:hangingChars="500" w:hanging="1100"/>
              <w:rPr>
                <w:rFonts w:asciiTheme="minorEastAsia" w:hAnsiTheme="minorEastAsia"/>
                <w:sz w:val="22"/>
              </w:rPr>
            </w:pPr>
          </w:p>
        </w:tc>
      </w:tr>
    </w:tbl>
    <w:p w14:paraId="67A7572D" w14:textId="19C84240" w:rsidR="00F23E33" w:rsidRDefault="00F23E33" w:rsidP="009410D3">
      <w:pPr>
        <w:rPr>
          <w:rFonts w:asciiTheme="minorEastAsia" w:hAnsiTheme="minorEastAsia"/>
          <w:sz w:val="22"/>
        </w:rPr>
      </w:pPr>
    </w:p>
    <w:p w14:paraId="32A2501E" w14:textId="17E85196" w:rsidR="00F23E33" w:rsidRDefault="00F23E33" w:rsidP="009410D3">
      <w:pPr>
        <w:rPr>
          <w:rFonts w:asciiTheme="minorEastAsia" w:hAnsiTheme="minorEastAsia"/>
          <w:sz w:val="22"/>
        </w:rPr>
      </w:pPr>
    </w:p>
    <w:p w14:paraId="3089621A" w14:textId="7A50659B" w:rsidR="00DE4A96" w:rsidRPr="00807CD7" w:rsidRDefault="00DE4A96" w:rsidP="009405CB">
      <w:pPr>
        <w:ind w:firstLineChars="100" w:firstLine="220"/>
        <w:rPr>
          <w:rFonts w:asciiTheme="minorEastAsia" w:hAnsiTheme="minorEastAsia"/>
          <w:sz w:val="22"/>
        </w:rPr>
      </w:pPr>
    </w:p>
    <w:sectPr w:rsidR="00DE4A96" w:rsidRPr="00807CD7" w:rsidSect="004742DC">
      <w:footerReference w:type="default" r:id="rId7"/>
      <w:pgSz w:w="11906" w:h="16838"/>
      <w:pgMar w:top="1134" w:right="1701" w:bottom="1560" w:left="1701" w:header="851" w:footer="992" w:gutter="0"/>
      <w:pgNumType w:fmt="numberInDash"/>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BFD8" w14:textId="77777777" w:rsidR="00155EE3" w:rsidRDefault="00155EE3" w:rsidP="008010A9">
      <w:r>
        <w:separator/>
      </w:r>
    </w:p>
  </w:endnote>
  <w:endnote w:type="continuationSeparator" w:id="0">
    <w:p w14:paraId="38CA76F8" w14:textId="77777777" w:rsidR="00155EE3" w:rsidRDefault="00155EE3" w:rsidP="008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011E" w14:textId="77777777" w:rsidR="00155EE3" w:rsidRDefault="00155EE3" w:rsidP="00D40B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49E5" w14:textId="77777777" w:rsidR="00155EE3" w:rsidRDefault="00155EE3" w:rsidP="008010A9">
      <w:r>
        <w:separator/>
      </w:r>
    </w:p>
  </w:footnote>
  <w:footnote w:type="continuationSeparator" w:id="0">
    <w:p w14:paraId="05848DD1" w14:textId="77777777" w:rsidR="00155EE3" w:rsidRDefault="00155EE3" w:rsidP="00801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83D"/>
    <w:rsid w:val="000130F6"/>
    <w:rsid w:val="000362A9"/>
    <w:rsid w:val="00043A75"/>
    <w:rsid w:val="00074909"/>
    <w:rsid w:val="00084755"/>
    <w:rsid w:val="000C6AC8"/>
    <w:rsid w:val="000D4D15"/>
    <w:rsid w:val="000D59FE"/>
    <w:rsid w:val="001227C6"/>
    <w:rsid w:val="00145638"/>
    <w:rsid w:val="00145EC6"/>
    <w:rsid w:val="00153C61"/>
    <w:rsid w:val="00155EE3"/>
    <w:rsid w:val="00157133"/>
    <w:rsid w:val="0019383D"/>
    <w:rsid w:val="00197DA1"/>
    <w:rsid w:val="00197F03"/>
    <w:rsid w:val="001A5383"/>
    <w:rsid w:val="001B2A0E"/>
    <w:rsid w:val="001B5574"/>
    <w:rsid w:val="001B7DDF"/>
    <w:rsid w:val="001F3309"/>
    <w:rsid w:val="0020348A"/>
    <w:rsid w:val="00235ABD"/>
    <w:rsid w:val="00272559"/>
    <w:rsid w:val="002A558F"/>
    <w:rsid w:val="002A7A69"/>
    <w:rsid w:val="002B2397"/>
    <w:rsid w:val="002E7836"/>
    <w:rsid w:val="002F6A04"/>
    <w:rsid w:val="0030458A"/>
    <w:rsid w:val="00305E65"/>
    <w:rsid w:val="00330C54"/>
    <w:rsid w:val="00332BD7"/>
    <w:rsid w:val="003353B4"/>
    <w:rsid w:val="00375160"/>
    <w:rsid w:val="00392A64"/>
    <w:rsid w:val="00396973"/>
    <w:rsid w:val="003B43BB"/>
    <w:rsid w:val="004106FE"/>
    <w:rsid w:val="0042120F"/>
    <w:rsid w:val="004742DC"/>
    <w:rsid w:val="00497CC4"/>
    <w:rsid w:val="00531E72"/>
    <w:rsid w:val="00573B6E"/>
    <w:rsid w:val="005C2E92"/>
    <w:rsid w:val="005C7A73"/>
    <w:rsid w:val="005E18F9"/>
    <w:rsid w:val="0061169D"/>
    <w:rsid w:val="00615836"/>
    <w:rsid w:val="00642DAC"/>
    <w:rsid w:val="006537BD"/>
    <w:rsid w:val="0069338E"/>
    <w:rsid w:val="006B7CC4"/>
    <w:rsid w:val="007034ED"/>
    <w:rsid w:val="0070521E"/>
    <w:rsid w:val="0070551C"/>
    <w:rsid w:val="00713E6F"/>
    <w:rsid w:val="007C2C2E"/>
    <w:rsid w:val="007C4282"/>
    <w:rsid w:val="007D4A02"/>
    <w:rsid w:val="007F1C08"/>
    <w:rsid w:val="008010A9"/>
    <w:rsid w:val="00807944"/>
    <w:rsid w:val="00807CD7"/>
    <w:rsid w:val="00867B3D"/>
    <w:rsid w:val="00871653"/>
    <w:rsid w:val="008D23D6"/>
    <w:rsid w:val="008D3827"/>
    <w:rsid w:val="009405CB"/>
    <w:rsid w:val="009410D3"/>
    <w:rsid w:val="00941396"/>
    <w:rsid w:val="009667E1"/>
    <w:rsid w:val="009762B3"/>
    <w:rsid w:val="009B4598"/>
    <w:rsid w:val="009F7CD4"/>
    <w:rsid w:val="00A463D6"/>
    <w:rsid w:val="00A552E5"/>
    <w:rsid w:val="00A93AFD"/>
    <w:rsid w:val="00A97DC1"/>
    <w:rsid w:val="00AC2078"/>
    <w:rsid w:val="00AD04E9"/>
    <w:rsid w:val="00B615E8"/>
    <w:rsid w:val="00B6287B"/>
    <w:rsid w:val="00BF1356"/>
    <w:rsid w:val="00BF22DC"/>
    <w:rsid w:val="00C0156A"/>
    <w:rsid w:val="00C34B4B"/>
    <w:rsid w:val="00C365CC"/>
    <w:rsid w:val="00C74DD6"/>
    <w:rsid w:val="00C82C98"/>
    <w:rsid w:val="00C9559B"/>
    <w:rsid w:val="00CC3699"/>
    <w:rsid w:val="00D129C2"/>
    <w:rsid w:val="00D13322"/>
    <w:rsid w:val="00D305BF"/>
    <w:rsid w:val="00D40B4C"/>
    <w:rsid w:val="00D707F0"/>
    <w:rsid w:val="00DC3861"/>
    <w:rsid w:val="00DE049F"/>
    <w:rsid w:val="00DE4A96"/>
    <w:rsid w:val="00DE5E3C"/>
    <w:rsid w:val="00DE7D2D"/>
    <w:rsid w:val="00E26EDC"/>
    <w:rsid w:val="00E420C0"/>
    <w:rsid w:val="00E44D01"/>
    <w:rsid w:val="00E56538"/>
    <w:rsid w:val="00E6282F"/>
    <w:rsid w:val="00E77328"/>
    <w:rsid w:val="00E86BB2"/>
    <w:rsid w:val="00EE1C07"/>
    <w:rsid w:val="00EE52E0"/>
    <w:rsid w:val="00EE5CEB"/>
    <w:rsid w:val="00EE5E4F"/>
    <w:rsid w:val="00EF79F8"/>
    <w:rsid w:val="00F06688"/>
    <w:rsid w:val="00F23E33"/>
    <w:rsid w:val="00F36725"/>
    <w:rsid w:val="00FA0A7D"/>
    <w:rsid w:val="00FD3B20"/>
    <w:rsid w:val="00FD4B83"/>
    <w:rsid w:val="00FD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7E06335"/>
  <w15:docId w15:val="{1B65B289-861C-4F38-8197-8F3A2B35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A9"/>
    <w:pPr>
      <w:tabs>
        <w:tab w:val="center" w:pos="4252"/>
        <w:tab w:val="right" w:pos="8504"/>
      </w:tabs>
      <w:snapToGrid w:val="0"/>
    </w:pPr>
  </w:style>
  <w:style w:type="character" w:customStyle="1" w:styleId="a4">
    <w:name w:val="ヘッダー (文字)"/>
    <w:basedOn w:val="a0"/>
    <w:link w:val="a3"/>
    <w:uiPriority w:val="99"/>
    <w:rsid w:val="008010A9"/>
  </w:style>
  <w:style w:type="paragraph" w:styleId="a5">
    <w:name w:val="footer"/>
    <w:basedOn w:val="a"/>
    <w:link w:val="a6"/>
    <w:uiPriority w:val="99"/>
    <w:unhideWhenUsed/>
    <w:rsid w:val="008010A9"/>
    <w:pPr>
      <w:tabs>
        <w:tab w:val="center" w:pos="4252"/>
        <w:tab w:val="right" w:pos="8504"/>
      </w:tabs>
      <w:snapToGrid w:val="0"/>
    </w:pPr>
  </w:style>
  <w:style w:type="character" w:customStyle="1" w:styleId="a6">
    <w:name w:val="フッター (文字)"/>
    <w:basedOn w:val="a0"/>
    <w:link w:val="a5"/>
    <w:uiPriority w:val="99"/>
    <w:rsid w:val="008010A9"/>
  </w:style>
  <w:style w:type="table" w:styleId="a7">
    <w:name w:val="Table Grid"/>
    <w:basedOn w:val="a1"/>
    <w:uiPriority w:val="59"/>
    <w:rsid w:val="00941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7C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7C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3AB4-57D3-43B1-825E-A848242F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NT7295</dc:creator>
  <cp:lastModifiedBy>NT19137</cp:lastModifiedBy>
  <cp:revision>47</cp:revision>
  <cp:lastPrinted>2024-02-14T04:50:00Z</cp:lastPrinted>
  <dcterms:created xsi:type="dcterms:W3CDTF">2016-12-27T01:32:00Z</dcterms:created>
  <dcterms:modified xsi:type="dcterms:W3CDTF">2025-10-31T05:49:00Z</dcterms:modified>
</cp:coreProperties>
</file>